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584" w:rsidRPr="00304332" w:rsidRDefault="004C5C38" w:rsidP="002E5EC4">
      <w:pPr>
        <w:tabs>
          <w:tab w:val="center" w:pos="720"/>
        </w:tabs>
        <w:spacing w:line="276" w:lineRule="auto"/>
        <w:ind w:firstLine="851"/>
        <w:jc w:val="center"/>
        <w:rPr>
          <w:b/>
          <w:sz w:val="32"/>
          <w:szCs w:val="32"/>
          <w:lang w:val="uk-UA"/>
        </w:rPr>
      </w:pPr>
      <w:r w:rsidRPr="00304332">
        <w:rPr>
          <w:b/>
          <w:sz w:val="32"/>
          <w:szCs w:val="32"/>
          <w:lang w:val="uk-UA"/>
        </w:rPr>
        <w:t>Інформація про виконання бюджетних програм Управлінням земельних відносин Виконавчого комітету Рівненської міської ради за 20</w:t>
      </w:r>
      <w:r w:rsidR="00112B6C" w:rsidRPr="00304332">
        <w:rPr>
          <w:b/>
          <w:sz w:val="32"/>
          <w:szCs w:val="32"/>
          <w:lang w:val="uk-UA"/>
        </w:rPr>
        <w:t>20</w:t>
      </w:r>
      <w:r w:rsidRPr="00304332">
        <w:rPr>
          <w:b/>
          <w:sz w:val="32"/>
          <w:szCs w:val="32"/>
          <w:lang w:val="uk-UA"/>
        </w:rPr>
        <w:t xml:space="preserve"> рік</w:t>
      </w:r>
    </w:p>
    <w:p w:rsidR="00112B6C" w:rsidRPr="00304332" w:rsidRDefault="00DE0859" w:rsidP="002E5EC4">
      <w:pPr>
        <w:tabs>
          <w:tab w:val="center" w:pos="851"/>
        </w:tabs>
        <w:spacing w:line="276" w:lineRule="auto"/>
        <w:ind w:firstLine="851"/>
        <w:jc w:val="both"/>
        <w:rPr>
          <w:sz w:val="28"/>
          <w:szCs w:val="27"/>
          <w:lang w:val="uk-UA"/>
        </w:rPr>
      </w:pPr>
      <w:r w:rsidRPr="00304332">
        <w:rPr>
          <w:sz w:val="28"/>
          <w:szCs w:val="27"/>
          <w:lang w:val="uk-UA"/>
        </w:rPr>
        <w:t>За</w:t>
      </w:r>
      <w:r w:rsidR="00365584" w:rsidRPr="00304332">
        <w:rPr>
          <w:sz w:val="28"/>
          <w:szCs w:val="27"/>
          <w:lang w:val="uk-UA"/>
        </w:rPr>
        <w:t xml:space="preserve"> 20</w:t>
      </w:r>
      <w:r w:rsidR="00112B6C" w:rsidRPr="00304332">
        <w:rPr>
          <w:sz w:val="28"/>
          <w:szCs w:val="27"/>
          <w:lang w:val="uk-UA"/>
        </w:rPr>
        <w:t>20</w:t>
      </w:r>
      <w:r w:rsidR="00365584" w:rsidRPr="00304332">
        <w:rPr>
          <w:sz w:val="28"/>
          <w:szCs w:val="27"/>
          <w:lang w:val="uk-UA"/>
        </w:rPr>
        <w:t xml:space="preserve"> р</w:t>
      </w:r>
      <w:r w:rsidRPr="00304332">
        <w:rPr>
          <w:sz w:val="28"/>
          <w:szCs w:val="27"/>
          <w:lang w:val="uk-UA"/>
        </w:rPr>
        <w:t>ік</w:t>
      </w:r>
      <w:r w:rsidR="00365584" w:rsidRPr="00304332">
        <w:rPr>
          <w:sz w:val="28"/>
          <w:szCs w:val="27"/>
          <w:lang w:val="uk-UA"/>
        </w:rPr>
        <w:t xml:space="preserve"> до Управління земельних відносин надійшло </w:t>
      </w:r>
      <w:r w:rsidRPr="00304332">
        <w:rPr>
          <w:sz w:val="28"/>
          <w:szCs w:val="27"/>
          <w:lang w:val="uk-UA"/>
        </w:rPr>
        <w:t>47</w:t>
      </w:r>
      <w:r w:rsidR="00112B6C" w:rsidRPr="00304332">
        <w:rPr>
          <w:sz w:val="28"/>
          <w:szCs w:val="27"/>
          <w:lang w:val="uk-UA"/>
        </w:rPr>
        <w:t>82</w:t>
      </w:r>
      <w:r w:rsidR="00365584" w:rsidRPr="00304332">
        <w:rPr>
          <w:sz w:val="28"/>
          <w:szCs w:val="27"/>
          <w:lang w:val="uk-UA"/>
        </w:rPr>
        <w:t xml:space="preserve"> зверне</w:t>
      </w:r>
      <w:r w:rsidR="00112B6C" w:rsidRPr="00304332">
        <w:rPr>
          <w:sz w:val="28"/>
          <w:szCs w:val="27"/>
          <w:lang w:val="uk-UA"/>
        </w:rPr>
        <w:t>ння</w:t>
      </w:r>
      <w:r w:rsidR="00365584" w:rsidRPr="00304332">
        <w:rPr>
          <w:sz w:val="28"/>
          <w:szCs w:val="27"/>
          <w:lang w:val="uk-UA"/>
        </w:rPr>
        <w:t xml:space="preserve">, </w:t>
      </w:r>
      <w:r w:rsidR="008A3FA6" w:rsidRPr="00304332">
        <w:rPr>
          <w:sz w:val="28"/>
          <w:szCs w:val="27"/>
          <w:lang w:val="uk-UA"/>
        </w:rPr>
        <w:t>в</w:t>
      </w:r>
      <w:r w:rsidR="00365584" w:rsidRPr="00304332">
        <w:rPr>
          <w:sz w:val="28"/>
          <w:szCs w:val="27"/>
          <w:lang w:val="uk-UA"/>
        </w:rPr>
        <w:t xml:space="preserve"> тому числі </w:t>
      </w:r>
      <w:r w:rsidR="00112B6C" w:rsidRPr="00304332">
        <w:rPr>
          <w:sz w:val="28"/>
          <w:szCs w:val="27"/>
          <w:lang w:val="uk-UA"/>
        </w:rPr>
        <w:t>3200</w:t>
      </w:r>
      <w:r w:rsidRPr="00304332">
        <w:rPr>
          <w:sz w:val="28"/>
          <w:szCs w:val="27"/>
          <w:lang w:val="uk-UA"/>
        </w:rPr>
        <w:t xml:space="preserve"> </w:t>
      </w:r>
      <w:r w:rsidR="00365584" w:rsidRPr="00304332">
        <w:rPr>
          <w:sz w:val="28"/>
          <w:szCs w:val="27"/>
          <w:lang w:val="uk-UA"/>
        </w:rPr>
        <w:t xml:space="preserve"> звернень надійшло від фізичних осіб та </w:t>
      </w:r>
      <w:r w:rsidR="00112B6C" w:rsidRPr="00304332">
        <w:rPr>
          <w:sz w:val="28"/>
          <w:szCs w:val="27"/>
          <w:lang w:val="uk-UA"/>
        </w:rPr>
        <w:t>1582</w:t>
      </w:r>
      <w:r w:rsidR="00365584" w:rsidRPr="00304332">
        <w:rPr>
          <w:sz w:val="28"/>
          <w:szCs w:val="27"/>
          <w:lang w:val="uk-UA"/>
        </w:rPr>
        <w:t xml:space="preserve"> –  від юридичних осіб. </w:t>
      </w:r>
      <w:r w:rsidRPr="00304332">
        <w:rPr>
          <w:sz w:val="28"/>
          <w:szCs w:val="27"/>
          <w:lang w:val="uk-UA"/>
        </w:rPr>
        <w:t xml:space="preserve"> </w:t>
      </w:r>
    </w:p>
    <w:p w:rsidR="00C50CB4" w:rsidRPr="00304332" w:rsidRDefault="00C50CB4" w:rsidP="002E5EC4">
      <w:pPr>
        <w:tabs>
          <w:tab w:val="center" w:pos="851"/>
        </w:tabs>
        <w:spacing w:line="276" w:lineRule="auto"/>
        <w:ind w:firstLine="851"/>
        <w:jc w:val="both"/>
        <w:rPr>
          <w:sz w:val="28"/>
          <w:szCs w:val="27"/>
          <w:lang w:val="uk-UA"/>
        </w:rPr>
      </w:pPr>
      <w:r w:rsidRPr="00304332">
        <w:rPr>
          <w:sz w:val="28"/>
          <w:szCs w:val="27"/>
          <w:lang w:val="uk-UA"/>
        </w:rPr>
        <w:t>У 20</w:t>
      </w:r>
      <w:r w:rsidR="00112B6C" w:rsidRPr="00304332">
        <w:rPr>
          <w:sz w:val="28"/>
          <w:szCs w:val="27"/>
          <w:lang w:val="uk-UA"/>
        </w:rPr>
        <w:t>20</w:t>
      </w:r>
      <w:r w:rsidRPr="00304332">
        <w:rPr>
          <w:sz w:val="28"/>
          <w:szCs w:val="27"/>
          <w:lang w:val="uk-UA"/>
        </w:rPr>
        <w:t xml:space="preserve"> році розглянуто </w:t>
      </w:r>
      <w:r w:rsidR="00112B6C" w:rsidRPr="00304332">
        <w:rPr>
          <w:sz w:val="28"/>
          <w:szCs w:val="27"/>
          <w:lang w:val="uk-UA"/>
        </w:rPr>
        <w:t>136</w:t>
      </w:r>
      <w:r w:rsidRPr="00304332">
        <w:rPr>
          <w:sz w:val="28"/>
          <w:szCs w:val="27"/>
          <w:lang w:val="uk-UA"/>
        </w:rPr>
        <w:t xml:space="preserve"> запит</w:t>
      </w:r>
      <w:r w:rsidR="00112B6C" w:rsidRPr="00304332">
        <w:rPr>
          <w:sz w:val="28"/>
          <w:szCs w:val="27"/>
          <w:lang w:val="uk-UA"/>
        </w:rPr>
        <w:t>ів</w:t>
      </w:r>
      <w:r w:rsidRPr="00304332">
        <w:rPr>
          <w:sz w:val="28"/>
          <w:szCs w:val="27"/>
          <w:lang w:val="uk-UA"/>
        </w:rPr>
        <w:t xml:space="preserve"> на отри</w:t>
      </w:r>
      <w:r w:rsidR="00112B6C" w:rsidRPr="00304332">
        <w:rPr>
          <w:sz w:val="28"/>
          <w:szCs w:val="27"/>
          <w:lang w:val="uk-UA"/>
        </w:rPr>
        <w:t>мання публічної інформації та 24</w:t>
      </w:r>
      <w:r w:rsidRPr="00304332">
        <w:rPr>
          <w:sz w:val="28"/>
          <w:szCs w:val="27"/>
          <w:lang w:val="uk-UA"/>
        </w:rPr>
        <w:t xml:space="preserve"> депутатських звернення.</w:t>
      </w:r>
    </w:p>
    <w:p w:rsidR="00365584" w:rsidRPr="00304332" w:rsidRDefault="00D3525A" w:rsidP="002E5EC4">
      <w:pPr>
        <w:tabs>
          <w:tab w:val="center" w:pos="720"/>
        </w:tabs>
        <w:spacing w:line="276" w:lineRule="auto"/>
        <w:ind w:firstLine="851"/>
        <w:jc w:val="both"/>
        <w:rPr>
          <w:sz w:val="28"/>
          <w:szCs w:val="27"/>
          <w:lang w:val="uk-UA"/>
        </w:rPr>
      </w:pPr>
      <w:r w:rsidRPr="00304332">
        <w:rPr>
          <w:sz w:val="28"/>
          <w:szCs w:val="27"/>
          <w:lang w:val="uk-UA"/>
        </w:rPr>
        <w:t xml:space="preserve">Протягом звітного періоду </w:t>
      </w:r>
      <w:r w:rsidR="008A3FA6" w:rsidRPr="00304332">
        <w:rPr>
          <w:sz w:val="28"/>
          <w:szCs w:val="27"/>
          <w:lang w:val="uk-UA"/>
        </w:rPr>
        <w:t>У</w:t>
      </w:r>
      <w:r w:rsidRPr="00304332">
        <w:rPr>
          <w:sz w:val="28"/>
          <w:szCs w:val="27"/>
          <w:lang w:val="uk-UA"/>
        </w:rPr>
        <w:t>правлінням, на підставі заяв і звернень громадян, юридичних осіб та суб`єктів г</w:t>
      </w:r>
      <w:r w:rsidR="00737143" w:rsidRPr="00304332">
        <w:rPr>
          <w:sz w:val="28"/>
          <w:szCs w:val="27"/>
          <w:lang w:val="uk-UA"/>
        </w:rPr>
        <w:t xml:space="preserve">осподарювання було підготовлено </w:t>
      </w:r>
      <w:r w:rsidR="00112B6C" w:rsidRPr="00304332">
        <w:rPr>
          <w:sz w:val="28"/>
          <w:szCs w:val="27"/>
          <w:lang w:val="uk-UA"/>
        </w:rPr>
        <w:t xml:space="preserve">964 </w:t>
      </w:r>
      <w:r w:rsidR="00C91963" w:rsidRPr="00304332">
        <w:rPr>
          <w:sz w:val="28"/>
          <w:szCs w:val="27"/>
          <w:lang w:val="uk-UA"/>
        </w:rPr>
        <w:t xml:space="preserve"> проект</w:t>
      </w:r>
      <w:r w:rsidR="00112B6C" w:rsidRPr="00304332">
        <w:rPr>
          <w:sz w:val="28"/>
          <w:szCs w:val="27"/>
          <w:lang w:val="uk-UA"/>
        </w:rPr>
        <w:t>и</w:t>
      </w:r>
      <w:r w:rsidR="00737143" w:rsidRPr="00304332">
        <w:rPr>
          <w:sz w:val="28"/>
          <w:szCs w:val="27"/>
          <w:lang w:val="uk-UA"/>
        </w:rPr>
        <w:t xml:space="preserve"> рішень Рівненської міської ради</w:t>
      </w:r>
      <w:r w:rsidR="00C91963" w:rsidRPr="00304332">
        <w:rPr>
          <w:sz w:val="28"/>
          <w:szCs w:val="27"/>
          <w:lang w:val="uk-UA"/>
        </w:rPr>
        <w:t>. Всі проекти було розглянуто на сесіях Рівненської міської рад</w:t>
      </w:r>
      <w:r w:rsidR="003E0D90" w:rsidRPr="00304332">
        <w:rPr>
          <w:sz w:val="28"/>
          <w:szCs w:val="27"/>
          <w:lang w:val="uk-UA"/>
        </w:rPr>
        <w:t>и та</w:t>
      </w:r>
      <w:r w:rsidR="00C91963" w:rsidRPr="00304332">
        <w:rPr>
          <w:sz w:val="28"/>
          <w:szCs w:val="27"/>
          <w:lang w:val="uk-UA"/>
        </w:rPr>
        <w:t xml:space="preserve"> прийнято </w:t>
      </w:r>
      <w:r w:rsidR="00112B6C" w:rsidRPr="00304332">
        <w:rPr>
          <w:sz w:val="28"/>
          <w:szCs w:val="27"/>
          <w:lang w:val="uk-UA"/>
        </w:rPr>
        <w:t>560</w:t>
      </w:r>
      <w:r w:rsidRPr="00304332">
        <w:rPr>
          <w:sz w:val="28"/>
          <w:szCs w:val="27"/>
          <w:lang w:val="uk-UA"/>
        </w:rPr>
        <w:t xml:space="preserve"> рішен</w:t>
      </w:r>
      <w:r w:rsidR="00112B6C" w:rsidRPr="00304332">
        <w:rPr>
          <w:sz w:val="28"/>
          <w:szCs w:val="27"/>
          <w:lang w:val="uk-UA"/>
        </w:rPr>
        <w:t>ь</w:t>
      </w:r>
      <w:r w:rsidR="00365584" w:rsidRPr="00304332">
        <w:rPr>
          <w:sz w:val="28"/>
          <w:szCs w:val="27"/>
          <w:lang w:val="uk-UA"/>
        </w:rPr>
        <w:t>.</w:t>
      </w:r>
    </w:p>
    <w:p w:rsidR="00365584" w:rsidRPr="00304332" w:rsidRDefault="00365584" w:rsidP="002E5EC4">
      <w:pPr>
        <w:tabs>
          <w:tab w:val="center" w:pos="720"/>
        </w:tabs>
        <w:spacing w:line="276" w:lineRule="auto"/>
        <w:ind w:firstLine="851"/>
        <w:jc w:val="both"/>
        <w:rPr>
          <w:sz w:val="28"/>
          <w:szCs w:val="27"/>
          <w:lang w:val="uk-UA"/>
        </w:rPr>
      </w:pPr>
      <w:r w:rsidRPr="00304332">
        <w:rPr>
          <w:sz w:val="28"/>
          <w:szCs w:val="27"/>
          <w:lang w:val="uk-UA"/>
        </w:rPr>
        <w:t xml:space="preserve">Зареєстровано та внесено до списків черговості для виділення земельних ділянок під індивідуальне житлове будівництво </w:t>
      </w:r>
      <w:r w:rsidR="002A698B" w:rsidRPr="00304332">
        <w:rPr>
          <w:sz w:val="28"/>
          <w:szCs w:val="27"/>
          <w:lang w:val="uk-UA"/>
        </w:rPr>
        <w:t>23 звернення</w:t>
      </w:r>
      <w:r w:rsidRPr="00304332">
        <w:rPr>
          <w:sz w:val="28"/>
          <w:szCs w:val="27"/>
          <w:lang w:val="uk-UA"/>
        </w:rPr>
        <w:t xml:space="preserve"> громадян м. Рівного.</w:t>
      </w:r>
    </w:p>
    <w:p w:rsidR="00365584" w:rsidRPr="00304332" w:rsidRDefault="00365584" w:rsidP="002E5EC4">
      <w:pPr>
        <w:tabs>
          <w:tab w:val="center" w:pos="720"/>
        </w:tabs>
        <w:spacing w:line="276" w:lineRule="auto"/>
        <w:ind w:firstLine="851"/>
        <w:jc w:val="both"/>
        <w:rPr>
          <w:sz w:val="28"/>
          <w:szCs w:val="27"/>
          <w:lang w:val="uk-UA"/>
        </w:rPr>
      </w:pPr>
      <w:r w:rsidRPr="00304332">
        <w:rPr>
          <w:sz w:val="28"/>
          <w:szCs w:val="27"/>
          <w:lang w:val="uk-UA"/>
        </w:rPr>
        <w:t xml:space="preserve">В єдиному реєстрі учасників антитерористичної операції для передачі земельних ділянок безоплатно у власність для будівництва і обслуговування житлового будинку, господарських будівель і споруд або для ведення садівництва в м. Рівному станом на </w:t>
      </w:r>
      <w:r w:rsidR="002A698B" w:rsidRPr="00304332">
        <w:rPr>
          <w:sz w:val="28"/>
          <w:szCs w:val="27"/>
          <w:lang w:val="uk-UA"/>
        </w:rPr>
        <w:t>01</w:t>
      </w:r>
      <w:r w:rsidRPr="00304332">
        <w:rPr>
          <w:sz w:val="28"/>
          <w:szCs w:val="27"/>
          <w:lang w:val="uk-UA"/>
        </w:rPr>
        <w:t>.0</w:t>
      </w:r>
      <w:r w:rsidR="002A698B" w:rsidRPr="00304332">
        <w:rPr>
          <w:sz w:val="28"/>
          <w:szCs w:val="27"/>
          <w:lang w:val="uk-UA"/>
        </w:rPr>
        <w:t>1</w:t>
      </w:r>
      <w:r w:rsidRPr="00304332">
        <w:rPr>
          <w:sz w:val="28"/>
          <w:szCs w:val="27"/>
          <w:lang w:val="uk-UA"/>
        </w:rPr>
        <w:t>.20</w:t>
      </w:r>
      <w:r w:rsidR="003623D8" w:rsidRPr="00304332">
        <w:rPr>
          <w:sz w:val="28"/>
          <w:szCs w:val="27"/>
          <w:lang w:val="uk-UA"/>
        </w:rPr>
        <w:t>2</w:t>
      </w:r>
      <w:r w:rsidR="002A698B" w:rsidRPr="00304332">
        <w:rPr>
          <w:sz w:val="28"/>
          <w:szCs w:val="27"/>
          <w:lang w:val="uk-UA"/>
        </w:rPr>
        <w:t>1</w:t>
      </w:r>
      <w:r w:rsidRPr="00304332">
        <w:rPr>
          <w:sz w:val="28"/>
          <w:szCs w:val="27"/>
          <w:lang w:val="uk-UA"/>
        </w:rPr>
        <w:t xml:space="preserve"> зареєстровано </w:t>
      </w:r>
      <w:r w:rsidR="003623D8" w:rsidRPr="00304332">
        <w:rPr>
          <w:sz w:val="28"/>
          <w:szCs w:val="27"/>
          <w:lang w:val="uk-UA"/>
        </w:rPr>
        <w:t>19</w:t>
      </w:r>
      <w:r w:rsidR="002A698B" w:rsidRPr="00304332">
        <w:rPr>
          <w:sz w:val="28"/>
          <w:szCs w:val="27"/>
          <w:lang w:val="uk-UA"/>
        </w:rPr>
        <w:t>67</w:t>
      </w:r>
      <w:r w:rsidRPr="00304332">
        <w:rPr>
          <w:sz w:val="28"/>
          <w:szCs w:val="27"/>
          <w:lang w:val="uk-UA"/>
        </w:rPr>
        <w:t xml:space="preserve"> учасників антитерористичної операції.</w:t>
      </w:r>
    </w:p>
    <w:p w:rsidR="004525BC" w:rsidRDefault="004525BC" w:rsidP="004525BC">
      <w:pPr>
        <w:tabs>
          <w:tab w:val="left" w:pos="0"/>
        </w:tabs>
        <w:suppressAutoHyphens/>
        <w:spacing w:line="200" w:lineRule="atLeast"/>
        <w:ind w:right="-6" w:firstLine="567"/>
        <w:jc w:val="both"/>
        <w:rPr>
          <w:sz w:val="28"/>
          <w:szCs w:val="28"/>
          <w:lang w:val="uk-UA"/>
        </w:rPr>
      </w:pPr>
      <w:r w:rsidRPr="00304332">
        <w:rPr>
          <w:sz w:val="28"/>
          <w:szCs w:val="28"/>
          <w:lang w:val="uk-UA"/>
        </w:rPr>
        <w:t>У відповідності до Порядку розподілу вільних від забудови земельних ділянок між учасниками бойових дій, які брали безпосередню участь в антитерористичній операції (ООС) та сім’ями, члени яких загинули під час участі в АТО (ООС) для передачі земельних ділянок безоплатно у власність, за результатами  жеребкувань</w:t>
      </w:r>
      <w:r w:rsidR="000A3A1D" w:rsidRPr="00304332">
        <w:rPr>
          <w:sz w:val="28"/>
          <w:szCs w:val="28"/>
          <w:lang w:val="uk-UA"/>
        </w:rPr>
        <w:t xml:space="preserve">, які відбулися </w:t>
      </w:r>
      <w:r w:rsidRPr="00304332">
        <w:rPr>
          <w:sz w:val="28"/>
          <w:szCs w:val="28"/>
          <w:lang w:val="uk-UA"/>
        </w:rPr>
        <w:t>29 липня 2020 року та 18 серпня 2020 року рішеннями Рівненської міської ради  надано дозволи на розроблення проєктів землеустрою щодо відведення безоплатно у власність  земельних ділянок 36 учасникам бойових дій та надано згоду на виготовлення технічних документацій із землеустрою щодо встановлення (відновлення) меж земельних ділянок в натурі (на місцевості) 4 учасникам бойових дій для будівництва і обслуговування житлових будинків, господарських будівель і споруд (присадибна ділянка) або для ведення садівництва у м. Рівному.</w:t>
      </w:r>
    </w:p>
    <w:p w:rsidR="00304332" w:rsidRDefault="00304332" w:rsidP="004525BC">
      <w:pPr>
        <w:tabs>
          <w:tab w:val="left" w:pos="0"/>
        </w:tabs>
        <w:suppressAutoHyphens/>
        <w:spacing w:line="200" w:lineRule="atLeast"/>
        <w:ind w:right="-6" w:firstLine="567"/>
        <w:jc w:val="both"/>
        <w:rPr>
          <w:sz w:val="28"/>
          <w:szCs w:val="28"/>
          <w:lang w:val="uk-UA"/>
        </w:rPr>
      </w:pPr>
    </w:p>
    <w:p w:rsidR="00304332" w:rsidRDefault="00304332" w:rsidP="004525BC">
      <w:pPr>
        <w:tabs>
          <w:tab w:val="left" w:pos="0"/>
        </w:tabs>
        <w:suppressAutoHyphens/>
        <w:spacing w:line="200" w:lineRule="atLeast"/>
        <w:ind w:right="-6" w:firstLine="567"/>
        <w:jc w:val="both"/>
        <w:rPr>
          <w:color w:val="000000"/>
          <w:sz w:val="28"/>
          <w:szCs w:val="28"/>
          <w:lang w:val="uk-UA" w:eastAsia="ar-SA"/>
        </w:rPr>
      </w:pPr>
    </w:p>
    <w:p w:rsidR="00365584" w:rsidRPr="00255DDA" w:rsidRDefault="00365584" w:rsidP="002E5EC4">
      <w:pPr>
        <w:spacing w:line="276" w:lineRule="auto"/>
        <w:ind w:right="-83" w:firstLine="851"/>
        <w:jc w:val="both"/>
        <w:rPr>
          <w:sz w:val="28"/>
          <w:szCs w:val="28"/>
        </w:rPr>
      </w:pPr>
      <w:r w:rsidRPr="00255DDA">
        <w:rPr>
          <w:sz w:val="28"/>
          <w:szCs w:val="28"/>
        </w:rPr>
        <w:t xml:space="preserve">За </w:t>
      </w:r>
      <w:r w:rsidRPr="00255DDA">
        <w:rPr>
          <w:sz w:val="28"/>
          <w:szCs w:val="28"/>
          <w:lang w:val="uk-UA"/>
        </w:rPr>
        <w:t xml:space="preserve">період </w:t>
      </w:r>
      <w:r w:rsidR="003623D8">
        <w:rPr>
          <w:sz w:val="28"/>
          <w:szCs w:val="28"/>
          <w:lang w:val="uk-UA"/>
        </w:rPr>
        <w:t xml:space="preserve"> </w:t>
      </w:r>
      <w:r w:rsidRPr="00255DDA">
        <w:rPr>
          <w:sz w:val="28"/>
          <w:szCs w:val="28"/>
        </w:rPr>
        <w:t>20</w:t>
      </w:r>
      <w:r w:rsidR="000A3A1D">
        <w:rPr>
          <w:sz w:val="28"/>
          <w:szCs w:val="28"/>
          <w:lang w:val="uk-UA"/>
        </w:rPr>
        <w:t>20</w:t>
      </w:r>
      <w:r w:rsidRPr="00255DDA">
        <w:rPr>
          <w:sz w:val="28"/>
          <w:szCs w:val="28"/>
        </w:rPr>
        <w:t xml:space="preserve"> року від орендної плати до місцевого бюджету м.Рівного надійшло </w:t>
      </w:r>
      <w:r w:rsidR="00304332">
        <w:rPr>
          <w:sz w:val="28"/>
          <w:szCs w:val="28"/>
          <w:lang w:val="uk-UA"/>
        </w:rPr>
        <w:t>51,95 млн</w:t>
      </w:r>
      <w:r w:rsidRPr="00255DDA">
        <w:rPr>
          <w:sz w:val="28"/>
          <w:szCs w:val="28"/>
        </w:rPr>
        <w:t>.грн., в тому числі:</w:t>
      </w:r>
    </w:p>
    <w:p w:rsidR="00365584" w:rsidRPr="00255DDA" w:rsidRDefault="00365584" w:rsidP="002E5EC4">
      <w:pPr>
        <w:spacing w:line="276" w:lineRule="auto"/>
        <w:ind w:right="-83" w:firstLine="851"/>
        <w:jc w:val="both"/>
        <w:rPr>
          <w:sz w:val="28"/>
          <w:szCs w:val="28"/>
          <w:lang w:val="uk-UA"/>
        </w:rPr>
      </w:pPr>
      <w:r w:rsidRPr="00255DDA">
        <w:rPr>
          <w:sz w:val="28"/>
          <w:szCs w:val="28"/>
          <w:lang w:val="uk-UA"/>
        </w:rPr>
        <w:t>Станом на 01.01.20</w:t>
      </w:r>
      <w:r w:rsidR="003623D8">
        <w:rPr>
          <w:sz w:val="28"/>
          <w:szCs w:val="28"/>
          <w:lang w:val="uk-UA"/>
        </w:rPr>
        <w:t>2</w:t>
      </w:r>
      <w:r w:rsidR="00304332">
        <w:rPr>
          <w:sz w:val="28"/>
          <w:szCs w:val="28"/>
          <w:lang w:val="uk-UA"/>
        </w:rPr>
        <w:t>1</w:t>
      </w:r>
      <w:r w:rsidRPr="00255DDA">
        <w:rPr>
          <w:sz w:val="28"/>
          <w:szCs w:val="28"/>
          <w:lang w:val="uk-UA"/>
        </w:rPr>
        <w:t xml:space="preserve"> року укладено 1</w:t>
      </w:r>
      <w:r w:rsidR="00304332">
        <w:rPr>
          <w:sz w:val="28"/>
          <w:szCs w:val="28"/>
          <w:lang w:val="uk-UA"/>
        </w:rPr>
        <w:t>828</w:t>
      </w:r>
      <w:r w:rsidRPr="00255DDA">
        <w:rPr>
          <w:sz w:val="28"/>
          <w:szCs w:val="28"/>
          <w:lang w:val="uk-UA"/>
        </w:rPr>
        <w:t xml:space="preserve"> договорів оренди землі, а саме:</w:t>
      </w:r>
    </w:p>
    <w:p w:rsidR="00365584" w:rsidRPr="00255DDA" w:rsidRDefault="00365584" w:rsidP="002E5EC4">
      <w:pPr>
        <w:spacing w:line="276" w:lineRule="auto"/>
        <w:ind w:left="851" w:right="-83"/>
        <w:jc w:val="both"/>
        <w:rPr>
          <w:sz w:val="28"/>
          <w:szCs w:val="28"/>
          <w:lang w:val="uk-UA"/>
        </w:rPr>
      </w:pPr>
      <w:r w:rsidRPr="00255DDA">
        <w:rPr>
          <w:sz w:val="28"/>
          <w:szCs w:val="28"/>
        </w:rPr>
        <w:t>юридичн</w:t>
      </w:r>
      <w:r w:rsidRPr="00255DDA">
        <w:rPr>
          <w:sz w:val="28"/>
          <w:szCs w:val="28"/>
          <w:lang w:val="uk-UA"/>
        </w:rPr>
        <w:t>і особи</w:t>
      </w:r>
      <w:r w:rsidRPr="00255DDA">
        <w:rPr>
          <w:sz w:val="28"/>
          <w:szCs w:val="28"/>
        </w:rPr>
        <w:t xml:space="preserve"> –</w:t>
      </w:r>
      <w:r w:rsidRPr="00255DDA">
        <w:rPr>
          <w:sz w:val="28"/>
          <w:szCs w:val="28"/>
          <w:lang w:val="uk-UA"/>
        </w:rPr>
        <w:t xml:space="preserve"> </w:t>
      </w:r>
      <w:r w:rsidR="00304332">
        <w:rPr>
          <w:sz w:val="28"/>
          <w:szCs w:val="28"/>
          <w:lang w:val="uk-UA"/>
        </w:rPr>
        <w:t>57</w:t>
      </w:r>
      <w:r w:rsidR="003623D8">
        <w:rPr>
          <w:sz w:val="28"/>
          <w:szCs w:val="28"/>
          <w:lang w:val="uk-UA"/>
        </w:rPr>
        <w:t>0</w:t>
      </w:r>
      <w:r w:rsidRPr="00255DDA">
        <w:rPr>
          <w:sz w:val="28"/>
          <w:szCs w:val="28"/>
        </w:rPr>
        <w:t xml:space="preserve"> договорів оренди землі; </w:t>
      </w:r>
    </w:p>
    <w:p w:rsidR="00365584" w:rsidRDefault="003623D8" w:rsidP="002E5EC4">
      <w:pPr>
        <w:spacing w:line="276" w:lineRule="auto"/>
        <w:ind w:right="-83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фізичні особи – 1</w:t>
      </w:r>
      <w:r w:rsidR="00304332">
        <w:rPr>
          <w:sz w:val="28"/>
          <w:szCs w:val="28"/>
          <w:lang w:val="uk-UA"/>
        </w:rPr>
        <w:t>258</w:t>
      </w:r>
      <w:r w:rsidR="00365584" w:rsidRPr="00255DDA">
        <w:rPr>
          <w:sz w:val="28"/>
          <w:szCs w:val="28"/>
          <w:lang w:val="uk-UA"/>
        </w:rPr>
        <w:t xml:space="preserve"> договорів оренди землі.</w:t>
      </w:r>
    </w:p>
    <w:p w:rsidR="00304332" w:rsidRDefault="00304332" w:rsidP="00304332">
      <w:pPr>
        <w:pStyle w:val="western"/>
        <w:tabs>
          <w:tab w:val="left" w:pos="851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Рішенням Рівненської міської ради від 02.07.2020 № 7565 затверджено технічну документацію з нормативної грошової оцінки земель міста Рівного.</w:t>
      </w:r>
    </w:p>
    <w:p w:rsidR="00304332" w:rsidRDefault="00304332" w:rsidP="00304332">
      <w:pPr>
        <w:tabs>
          <w:tab w:val="left" w:pos="851"/>
          <w:tab w:val="left" w:pos="10206"/>
        </w:tabs>
        <w:ind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01 січня 2021 року введено в дію нову нормативну грошову оцінку земель міста Рівного, яка відповідно буде застосовуватися для обчислення податкових зобов’язань з плати за землю.</w:t>
      </w:r>
    </w:p>
    <w:p w:rsidR="00304332" w:rsidRPr="006A3B38" w:rsidRDefault="00304332" w:rsidP="00304332">
      <w:pPr>
        <w:pStyle w:val="western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Оновлена нормативна грошова оцінка земель міста Рівного дозволить забезпечити ефективне використання земельного фонду міста, об’єктивне оподаткування земельних ділянок, стимулювання розвитку ринку                        землі, виконання прибуткової частини бюджету міста в частині плати                          за земельні ділянки для успішної реалізації програм соціально – економічного розвитку міста. Середня (базова) вартість 1 м</w:t>
      </w:r>
      <w:r w:rsidRPr="006A3B38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земель міста Рівного складає – 385,28 грн/м</w:t>
      </w:r>
      <w:r w:rsidRPr="00A156C8">
        <w:rPr>
          <w:sz w:val="28"/>
          <w:szCs w:val="28"/>
          <w:vertAlign w:val="superscript"/>
          <w:lang w:val="uk-UA"/>
        </w:rPr>
        <w:t>2</w:t>
      </w:r>
      <w:r w:rsidRPr="00A156C8">
        <w:rPr>
          <w:sz w:val="28"/>
          <w:szCs w:val="28"/>
          <w:lang w:val="uk-UA"/>
        </w:rPr>
        <w:t>.</w:t>
      </w:r>
    </w:p>
    <w:p w:rsidR="00304332" w:rsidRPr="00255DDA" w:rsidRDefault="00304332" w:rsidP="002E5EC4">
      <w:pPr>
        <w:spacing w:line="276" w:lineRule="auto"/>
        <w:ind w:right="-83" w:firstLine="851"/>
        <w:jc w:val="both"/>
        <w:rPr>
          <w:sz w:val="28"/>
          <w:szCs w:val="28"/>
          <w:lang w:val="uk-UA"/>
        </w:rPr>
      </w:pPr>
    </w:p>
    <w:p w:rsidR="00365584" w:rsidRDefault="00365584" w:rsidP="002E5EC4">
      <w:pPr>
        <w:tabs>
          <w:tab w:val="center" w:pos="0"/>
          <w:tab w:val="left" w:pos="851"/>
        </w:tabs>
        <w:spacing w:line="276" w:lineRule="auto"/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627A3">
        <w:rPr>
          <w:sz w:val="28"/>
          <w:szCs w:val="28"/>
          <w:lang w:val="uk-UA"/>
        </w:rPr>
        <w:t xml:space="preserve">З метою вирішення проблемних питань, які виникають зі сплати орендної плати за договорами оренди землі юридичними та фізичними особами, Управління земельних відносин організовує </w:t>
      </w:r>
      <w:r w:rsidR="001627A3" w:rsidRPr="00114502">
        <w:rPr>
          <w:sz w:val="28"/>
          <w:szCs w:val="28"/>
          <w:lang w:val="uk-UA"/>
        </w:rPr>
        <w:t xml:space="preserve">робочі наради </w:t>
      </w:r>
      <w:r w:rsidR="001627A3" w:rsidRPr="001627A3">
        <w:rPr>
          <w:sz w:val="28"/>
          <w:szCs w:val="28"/>
          <w:lang w:val="uk-UA"/>
        </w:rPr>
        <w:t xml:space="preserve">з </w:t>
      </w:r>
      <w:r w:rsidR="001627A3" w:rsidRPr="00114502">
        <w:rPr>
          <w:sz w:val="28"/>
          <w:szCs w:val="28"/>
          <w:lang w:val="uk-UA"/>
        </w:rPr>
        <w:t>орендарями, які систематично не сплачують орендну плату за землю</w:t>
      </w:r>
      <w:r w:rsidR="001627A3">
        <w:rPr>
          <w:sz w:val="28"/>
          <w:szCs w:val="28"/>
          <w:lang w:val="uk-UA"/>
        </w:rPr>
        <w:t xml:space="preserve"> за участю заступників міського голови та представника </w:t>
      </w:r>
      <w:r w:rsidR="001627A3" w:rsidRPr="004F322C">
        <w:rPr>
          <w:rStyle w:val="border"/>
          <w:sz w:val="28"/>
          <w:szCs w:val="28"/>
          <w:lang w:val="uk-UA"/>
        </w:rPr>
        <w:t>Рівненського управління Головного управління ДФС у Рівненській області</w:t>
      </w:r>
      <w:r w:rsidR="001627A3">
        <w:rPr>
          <w:sz w:val="28"/>
          <w:szCs w:val="28"/>
          <w:lang w:val="uk-UA"/>
        </w:rPr>
        <w:t>.</w:t>
      </w:r>
    </w:p>
    <w:p w:rsidR="00304332" w:rsidRDefault="000A6F8C" w:rsidP="002E5EC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9E0DCD">
        <w:rPr>
          <w:sz w:val="28"/>
          <w:szCs w:val="28"/>
        </w:rPr>
        <w:t xml:space="preserve">Юридичним </w:t>
      </w:r>
      <w:r w:rsidR="00304332">
        <w:rPr>
          <w:sz w:val="28"/>
          <w:szCs w:val="28"/>
          <w:lang w:val="uk-UA"/>
        </w:rPr>
        <w:t>відділом Управління у 2020</w:t>
      </w:r>
      <w:r w:rsidRPr="009E0DCD">
        <w:rPr>
          <w:sz w:val="28"/>
          <w:szCs w:val="28"/>
          <w:lang w:val="uk-UA"/>
        </w:rPr>
        <w:t xml:space="preserve"> році взято участь у 1</w:t>
      </w:r>
      <w:r w:rsidR="00304332">
        <w:rPr>
          <w:sz w:val="28"/>
          <w:szCs w:val="28"/>
          <w:lang w:val="uk-UA"/>
        </w:rPr>
        <w:t>7</w:t>
      </w:r>
      <w:r w:rsidRPr="009E0DCD">
        <w:rPr>
          <w:sz w:val="28"/>
          <w:szCs w:val="28"/>
          <w:lang w:val="uk-UA"/>
        </w:rPr>
        <w:t xml:space="preserve"> судових справах про стягнення заборгованості по орендній платі відповідно до умов договору оренди землі. Загалом </w:t>
      </w:r>
      <w:r w:rsidR="002B239A">
        <w:rPr>
          <w:sz w:val="28"/>
          <w:szCs w:val="28"/>
          <w:lang w:val="uk-UA"/>
        </w:rPr>
        <w:t xml:space="preserve">судом </w:t>
      </w:r>
      <w:r w:rsidR="003E0D90">
        <w:rPr>
          <w:sz w:val="28"/>
          <w:szCs w:val="28"/>
          <w:lang w:val="uk-UA"/>
        </w:rPr>
        <w:t>дозволено стягнення</w:t>
      </w:r>
      <w:r w:rsidRPr="009E0DCD">
        <w:rPr>
          <w:sz w:val="28"/>
          <w:szCs w:val="28"/>
          <w:lang w:val="uk-UA"/>
        </w:rPr>
        <w:t xml:space="preserve"> на користь місцевого бюджету заборгованості у сумі </w:t>
      </w:r>
      <w:r w:rsidR="00304332">
        <w:rPr>
          <w:sz w:val="28"/>
          <w:szCs w:val="28"/>
          <w:lang w:val="uk-UA"/>
        </w:rPr>
        <w:t>5,2 млн.грн</w:t>
      </w:r>
      <w:r w:rsidRPr="009E0DCD">
        <w:rPr>
          <w:sz w:val="28"/>
          <w:szCs w:val="28"/>
          <w:lang w:val="uk-UA"/>
        </w:rPr>
        <w:t xml:space="preserve">. </w:t>
      </w:r>
    </w:p>
    <w:p w:rsidR="000A6F8C" w:rsidRDefault="000A6F8C" w:rsidP="002E5EC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суб’єктів господарювання, які не виконують рішень Рівненської міської ради в частині укладення, поновлення та внесення змін до договорів оренди землі ведеться претензійно-позовна робота.</w:t>
      </w:r>
    </w:p>
    <w:p w:rsidR="000A6F8C" w:rsidRDefault="000A6F8C" w:rsidP="002E5EC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</w:t>
      </w:r>
      <w:r w:rsidR="0030433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 юридичним відділом Управління прийнято участь в </w:t>
      </w:r>
      <w:r w:rsidR="00304332">
        <w:rPr>
          <w:sz w:val="28"/>
          <w:szCs w:val="28"/>
          <w:lang w:val="uk-UA"/>
        </w:rPr>
        <w:t>266</w:t>
      </w:r>
      <w:r>
        <w:rPr>
          <w:sz w:val="28"/>
          <w:szCs w:val="28"/>
          <w:lang w:val="uk-UA"/>
        </w:rPr>
        <w:t xml:space="preserve"> судов</w:t>
      </w:r>
      <w:r w:rsidR="00304332">
        <w:rPr>
          <w:sz w:val="28"/>
          <w:szCs w:val="28"/>
          <w:lang w:val="uk-UA"/>
        </w:rPr>
        <w:t>их засіданнях</w:t>
      </w:r>
      <w:r>
        <w:rPr>
          <w:sz w:val="28"/>
          <w:szCs w:val="28"/>
          <w:lang w:val="uk-UA"/>
        </w:rPr>
        <w:t xml:space="preserve"> у галузі регулювання земельних відносин, вирішено у судовому порядку </w:t>
      </w:r>
      <w:r w:rsidR="00304332">
        <w:rPr>
          <w:sz w:val="28"/>
          <w:szCs w:val="28"/>
          <w:lang w:val="uk-UA"/>
        </w:rPr>
        <w:t>96</w:t>
      </w:r>
      <w:r>
        <w:rPr>
          <w:sz w:val="28"/>
          <w:szCs w:val="28"/>
          <w:lang w:val="uk-UA"/>
        </w:rPr>
        <w:t xml:space="preserve"> спорів.</w:t>
      </w:r>
    </w:p>
    <w:p w:rsidR="00304332" w:rsidRDefault="00304332" w:rsidP="002E5EC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A6F8C" w:rsidRDefault="000A6F8C" w:rsidP="002E5EC4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утримання Управління земельних відносин по </w:t>
      </w:r>
      <w:r>
        <w:rPr>
          <w:b/>
          <w:sz w:val="28"/>
          <w:szCs w:val="28"/>
          <w:u w:val="single"/>
          <w:lang w:val="uk-UA"/>
        </w:rPr>
        <w:t xml:space="preserve">загальному фонду </w:t>
      </w:r>
      <w:r>
        <w:rPr>
          <w:sz w:val="28"/>
          <w:szCs w:val="28"/>
          <w:lang w:val="uk-UA"/>
        </w:rPr>
        <w:t>в 20</w:t>
      </w:r>
      <w:r w:rsidR="0006123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році затверджено кошторисних призначень в сумі </w:t>
      </w:r>
      <w:r w:rsidR="00304332">
        <w:rPr>
          <w:b/>
          <w:sz w:val="28"/>
          <w:szCs w:val="28"/>
          <w:lang w:val="uk-UA"/>
        </w:rPr>
        <w:t>4,8</w:t>
      </w:r>
      <w:r w:rsidR="006C0ACA">
        <w:rPr>
          <w:b/>
          <w:sz w:val="28"/>
          <w:szCs w:val="28"/>
          <w:lang w:val="uk-UA"/>
        </w:rPr>
        <w:t xml:space="preserve"> </w:t>
      </w:r>
      <w:r w:rsidR="00304332">
        <w:rPr>
          <w:b/>
          <w:sz w:val="28"/>
          <w:szCs w:val="28"/>
          <w:lang w:val="uk-UA"/>
        </w:rPr>
        <w:t>млн</w:t>
      </w:r>
      <w:r w:rsidR="006C0ACA">
        <w:rPr>
          <w:b/>
          <w:sz w:val="28"/>
          <w:szCs w:val="28"/>
          <w:lang w:val="uk-UA"/>
        </w:rPr>
        <w:t xml:space="preserve">.грн., </w:t>
      </w:r>
      <w:r w:rsidR="006C0ACA">
        <w:rPr>
          <w:sz w:val="28"/>
          <w:szCs w:val="28"/>
          <w:lang w:val="uk-UA"/>
        </w:rPr>
        <w:t>з н</w:t>
      </w:r>
      <w:r w:rsidR="00304332">
        <w:rPr>
          <w:sz w:val="28"/>
          <w:szCs w:val="28"/>
          <w:lang w:val="uk-UA"/>
        </w:rPr>
        <w:t>их видатки на заробітну плату 3,7</w:t>
      </w:r>
      <w:r w:rsidR="00F8250A">
        <w:rPr>
          <w:sz w:val="28"/>
          <w:szCs w:val="28"/>
          <w:lang w:val="uk-UA"/>
        </w:rPr>
        <w:t xml:space="preserve"> </w:t>
      </w:r>
      <w:r w:rsidR="00304332">
        <w:rPr>
          <w:sz w:val="28"/>
          <w:szCs w:val="28"/>
          <w:lang w:val="uk-UA"/>
        </w:rPr>
        <w:t>млн</w:t>
      </w:r>
      <w:r w:rsidR="006C0ACA">
        <w:rPr>
          <w:sz w:val="28"/>
          <w:szCs w:val="28"/>
          <w:lang w:val="uk-UA"/>
        </w:rPr>
        <w:t>.грн., видатки на нарахування на заробітну</w:t>
      </w:r>
      <w:r w:rsidR="00F8250A">
        <w:rPr>
          <w:sz w:val="28"/>
          <w:szCs w:val="28"/>
          <w:lang w:val="uk-UA"/>
        </w:rPr>
        <w:t xml:space="preserve"> </w:t>
      </w:r>
      <w:r w:rsidR="006C0ACA">
        <w:rPr>
          <w:sz w:val="28"/>
          <w:szCs w:val="28"/>
          <w:lang w:val="uk-UA"/>
        </w:rPr>
        <w:t xml:space="preserve"> плату </w:t>
      </w:r>
      <w:r w:rsidR="00061234">
        <w:rPr>
          <w:sz w:val="28"/>
          <w:szCs w:val="28"/>
          <w:lang w:val="uk-UA"/>
        </w:rPr>
        <w:t>803</w:t>
      </w:r>
      <w:r w:rsidR="006C0ACA">
        <w:rPr>
          <w:sz w:val="28"/>
          <w:szCs w:val="28"/>
          <w:lang w:val="uk-UA"/>
        </w:rPr>
        <w:t>,</w:t>
      </w:r>
      <w:r w:rsidR="00061234">
        <w:rPr>
          <w:sz w:val="28"/>
          <w:szCs w:val="28"/>
          <w:lang w:val="uk-UA"/>
        </w:rPr>
        <w:t>3</w:t>
      </w:r>
      <w:r w:rsidR="00F8250A">
        <w:rPr>
          <w:sz w:val="28"/>
          <w:szCs w:val="28"/>
          <w:lang w:val="uk-UA"/>
        </w:rPr>
        <w:t xml:space="preserve">  тис.грн., видатки на придбання товарів та послуг </w:t>
      </w:r>
      <w:r w:rsidR="0084791B">
        <w:rPr>
          <w:sz w:val="28"/>
          <w:szCs w:val="28"/>
          <w:lang w:val="uk-UA"/>
        </w:rPr>
        <w:t>27</w:t>
      </w:r>
      <w:r w:rsidR="00061234">
        <w:rPr>
          <w:sz w:val="28"/>
          <w:szCs w:val="28"/>
          <w:lang w:val="uk-UA"/>
        </w:rPr>
        <w:t>9,1</w:t>
      </w:r>
      <w:r w:rsidR="00F8250A">
        <w:rPr>
          <w:sz w:val="28"/>
          <w:szCs w:val="28"/>
          <w:lang w:val="uk-UA"/>
        </w:rPr>
        <w:t xml:space="preserve"> тис.грн.</w:t>
      </w:r>
      <w:r w:rsidR="008A3FA6">
        <w:rPr>
          <w:sz w:val="28"/>
          <w:szCs w:val="28"/>
          <w:lang w:val="uk-UA"/>
        </w:rPr>
        <w:t xml:space="preserve">, витрати на відрядження в сумі </w:t>
      </w:r>
      <w:r w:rsidR="00061234">
        <w:rPr>
          <w:sz w:val="28"/>
          <w:szCs w:val="28"/>
          <w:lang w:val="uk-UA"/>
        </w:rPr>
        <w:t>10,5</w:t>
      </w:r>
      <w:r w:rsidR="008A3FA6">
        <w:rPr>
          <w:sz w:val="28"/>
          <w:szCs w:val="28"/>
          <w:lang w:val="uk-UA"/>
        </w:rPr>
        <w:t xml:space="preserve"> тис.грн.</w:t>
      </w:r>
      <w:r w:rsidR="00F8250A">
        <w:rPr>
          <w:sz w:val="28"/>
          <w:szCs w:val="28"/>
          <w:lang w:val="uk-UA"/>
        </w:rPr>
        <w:t xml:space="preserve"> та витрати на комунальні послуги </w:t>
      </w:r>
      <w:r w:rsidR="0084791B">
        <w:rPr>
          <w:sz w:val="28"/>
          <w:szCs w:val="28"/>
          <w:lang w:val="uk-UA"/>
        </w:rPr>
        <w:t>–</w:t>
      </w:r>
      <w:r w:rsidR="00F8250A">
        <w:rPr>
          <w:sz w:val="28"/>
          <w:szCs w:val="28"/>
          <w:lang w:val="uk-UA"/>
        </w:rPr>
        <w:t xml:space="preserve"> </w:t>
      </w:r>
      <w:r w:rsidR="0084791B">
        <w:rPr>
          <w:sz w:val="28"/>
          <w:szCs w:val="28"/>
          <w:lang w:val="uk-UA"/>
        </w:rPr>
        <w:t xml:space="preserve"> </w:t>
      </w:r>
      <w:r w:rsidR="00061234">
        <w:rPr>
          <w:sz w:val="28"/>
          <w:szCs w:val="28"/>
          <w:lang w:val="uk-UA"/>
        </w:rPr>
        <w:t xml:space="preserve">54,5 </w:t>
      </w:r>
      <w:r w:rsidR="0084791B">
        <w:rPr>
          <w:sz w:val="28"/>
          <w:szCs w:val="28"/>
          <w:lang w:val="uk-UA"/>
        </w:rPr>
        <w:t>тис.грн.</w:t>
      </w:r>
      <w:r w:rsidR="006C0ACA">
        <w:rPr>
          <w:sz w:val="28"/>
          <w:szCs w:val="28"/>
          <w:lang w:val="uk-UA"/>
        </w:rPr>
        <w:t xml:space="preserve"> </w:t>
      </w:r>
    </w:p>
    <w:p w:rsidR="00D5109B" w:rsidRDefault="00D5109B" w:rsidP="002E5EC4">
      <w:pPr>
        <w:spacing w:line="276" w:lineRule="auto"/>
        <w:jc w:val="both"/>
        <w:rPr>
          <w:sz w:val="28"/>
          <w:szCs w:val="28"/>
          <w:lang w:val="uk-UA"/>
        </w:rPr>
      </w:pPr>
    </w:p>
    <w:p w:rsidR="002E5EC4" w:rsidRDefault="009E1282" w:rsidP="002E5EC4">
      <w:pPr>
        <w:ind w:hanging="142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52C633D" wp14:editId="12E7BF6E">
            <wp:extent cx="6372225" cy="44672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27B4" w:rsidRDefault="004627B4" w:rsidP="00C65C22">
      <w:pPr>
        <w:spacing w:line="276" w:lineRule="auto"/>
        <w:ind w:hanging="142"/>
        <w:jc w:val="both"/>
        <w:rPr>
          <w:sz w:val="28"/>
          <w:szCs w:val="28"/>
          <w:lang w:val="uk-UA"/>
        </w:rPr>
      </w:pPr>
    </w:p>
    <w:p w:rsidR="00160D48" w:rsidRDefault="005C5DB0" w:rsidP="00C65C22">
      <w:pPr>
        <w:spacing w:line="276" w:lineRule="auto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Касові видатки за 20</w:t>
      </w:r>
      <w:r w:rsidR="00C37E5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рік склали </w:t>
      </w:r>
      <w:r w:rsidR="001A01C8">
        <w:rPr>
          <w:b/>
          <w:sz w:val="28"/>
          <w:szCs w:val="28"/>
          <w:lang w:val="uk-UA"/>
        </w:rPr>
        <w:t>4,8 млн</w:t>
      </w:r>
      <w:r w:rsidRPr="005C5DB0">
        <w:rPr>
          <w:b/>
          <w:sz w:val="28"/>
          <w:szCs w:val="28"/>
          <w:lang w:val="uk-UA"/>
        </w:rPr>
        <w:t>.грн.</w:t>
      </w:r>
      <w:r>
        <w:rPr>
          <w:sz w:val="28"/>
          <w:szCs w:val="28"/>
          <w:lang w:val="uk-UA"/>
        </w:rPr>
        <w:t xml:space="preserve"> , з них</w:t>
      </w:r>
      <w:r w:rsidR="006D6A86">
        <w:rPr>
          <w:sz w:val="28"/>
          <w:szCs w:val="28"/>
          <w:lang w:val="uk-UA"/>
        </w:rPr>
        <w:t>:</w:t>
      </w:r>
    </w:p>
    <w:p w:rsidR="006D6A86" w:rsidRDefault="006D6A86" w:rsidP="00C65C2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на заробітну плату  - 3</w:t>
      </w:r>
      <w:r w:rsidR="001A01C8">
        <w:rPr>
          <w:sz w:val="28"/>
          <w:szCs w:val="28"/>
          <w:lang w:val="uk-UA"/>
        </w:rPr>
        <w:t>,7</w:t>
      </w:r>
      <w:r>
        <w:rPr>
          <w:sz w:val="28"/>
          <w:szCs w:val="28"/>
          <w:lang w:val="uk-UA"/>
        </w:rPr>
        <w:t xml:space="preserve"> </w:t>
      </w:r>
      <w:r w:rsidR="001A01C8">
        <w:rPr>
          <w:sz w:val="28"/>
          <w:szCs w:val="28"/>
          <w:lang w:val="uk-UA"/>
        </w:rPr>
        <w:t>млн</w:t>
      </w:r>
      <w:r>
        <w:rPr>
          <w:sz w:val="28"/>
          <w:szCs w:val="28"/>
          <w:lang w:val="uk-UA"/>
        </w:rPr>
        <w:t>.грн.;</w:t>
      </w:r>
    </w:p>
    <w:p w:rsidR="006D6A86" w:rsidRDefault="006D6A86" w:rsidP="00C65C2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на нарахування на заробітну плату -  7</w:t>
      </w:r>
      <w:r w:rsidR="00C37E57">
        <w:rPr>
          <w:sz w:val="28"/>
          <w:szCs w:val="28"/>
          <w:lang w:val="uk-UA"/>
        </w:rPr>
        <w:t>98,7</w:t>
      </w:r>
      <w:r>
        <w:rPr>
          <w:sz w:val="28"/>
          <w:szCs w:val="28"/>
          <w:lang w:val="uk-UA"/>
        </w:rPr>
        <w:t xml:space="preserve"> тис.грн.;</w:t>
      </w:r>
    </w:p>
    <w:p w:rsidR="006D6A86" w:rsidRDefault="006D6A86" w:rsidP="00C65C2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видатки на придбання товарів, робіт, послуг  - </w:t>
      </w:r>
      <w:r w:rsidR="00C37E57">
        <w:rPr>
          <w:sz w:val="28"/>
          <w:szCs w:val="28"/>
          <w:lang w:val="uk-UA"/>
        </w:rPr>
        <w:t>273,7</w:t>
      </w:r>
      <w:r w:rsidR="00492421">
        <w:rPr>
          <w:sz w:val="28"/>
          <w:szCs w:val="28"/>
          <w:lang w:val="uk-UA"/>
        </w:rPr>
        <w:t xml:space="preserve"> тис.грн.;</w:t>
      </w:r>
    </w:p>
    <w:p w:rsidR="00492421" w:rsidRDefault="00492421" w:rsidP="00C65C22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витрати на комунальні послуги та енергоносії – </w:t>
      </w:r>
      <w:r w:rsidR="00C37E57">
        <w:rPr>
          <w:sz w:val="28"/>
          <w:szCs w:val="28"/>
          <w:lang w:val="uk-UA"/>
        </w:rPr>
        <w:t>37,3</w:t>
      </w:r>
      <w:r>
        <w:rPr>
          <w:sz w:val="28"/>
          <w:szCs w:val="28"/>
          <w:lang w:val="uk-UA"/>
        </w:rPr>
        <w:t xml:space="preserve"> тис.грн.</w:t>
      </w:r>
    </w:p>
    <w:p w:rsidR="00992309" w:rsidRDefault="00992309" w:rsidP="00992309">
      <w:pPr>
        <w:rPr>
          <w:sz w:val="28"/>
          <w:szCs w:val="28"/>
          <w:lang w:val="uk-UA"/>
        </w:rPr>
      </w:pPr>
    </w:p>
    <w:p w:rsidR="00BF27D0" w:rsidRDefault="00992309" w:rsidP="00992309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6038850" cy="32099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32AE" w:rsidRDefault="00124683" w:rsidP="00BF27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4832AE" w:rsidRDefault="00015C3C" w:rsidP="002E5EC4">
      <w:pPr>
        <w:tabs>
          <w:tab w:val="left" w:pos="33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E5EC4">
        <w:rPr>
          <w:sz w:val="28"/>
          <w:szCs w:val="28"/>
          <w:lang w:val="uk-UA"/>
        </w:rPr>
        <w:t xml:space="preserve"> Виконання бюджету</w:t>
      </w:r>
      <w:r>
        <w:rPr>
          <w:sz w:val="28"/>
          <w:szCs w:val="28"/>
          <w:lang w:val="uk-UA"/>
        </w:rPr>
        <w:t xml:space="preserve"> по забезпеченню роботи Управління </w:t>
      </w:r>
      <w:r w:rsidR="002874CF">
        <w:rPr>
          <w:sz w:val="28"/>
          <w:szCs w:val="28"/>
          <w:lang w:val="uk-UA"/>
        </w:rPr>
        <w:t>за 2020</w:t>
      </w:r>
      <w:r w:rsidR="002E5EC4">
        <w:rPr>
          <w:sz w:val="28"/>
          <w:szCs w:val="28"/>
          <w:lang w:val="uk-UA"/>
        </w:rPr>
        <w:t xml:space="preserve"> рік</w:t>
      </w:r>
    </w:p>
    <w:p w:rsidR="00C65C22" w:rsidRDefault="00BF27D0" w:rsidP="00C65C22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16D619EF" wp14:editId="2EAD9F5F">
            <wp:extent cx="5934075" cy="39147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4683" w:rsidRDefault="00124683" w:rsidP="00C65C22">
      <w:pPr>
        <w:spacing w:line="276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Станом на 01 січня 202</w:t>
      </w:r>
      <w:r w:rsidR="002874C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року кредиторська заборгованість відсутня.</w:t>
      </w:r>
    </w:p>
    <w:p w:rsidR="009F4012" w:rsidRDefault="009F4012" w:rsidP="00C65C2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6915E0" w:rsidRPr="007D6F78" w:rsidRDefault="006915E0" w:rsidP="007D6F78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7D6F78">
        <w:rPr>
          <w:sz w:val="28"/>
          <w:szCs w:val="28"/>
          <w:lang w:val="uk-UA"/>
        </w:rPr>
        <w:t>Відповідно до Регіональної програми розвитку земельних відносин у місті Рівному на 2016 – 2025 роки, затвердженої рішенням Рівненської міської ради від 17.09.2015 № 5715 (зі змінами), по загальному фонду на 2020 рік затверджено кошторисом</w:t>
      </w:r>
      <w:r w:rsidRPr="007D6F78">
        <w:rPr>
          <w:b/>
          <w:sz w:val="28"/>
          <w:szCs w:val="28"/>
          <w:lang w:val="uk-UA"/>
        </w:rPr>
        <w:t xml:space="preserve"> </w:t>
      </w:r>
      <w:r w:rsidRPr="007D6F78">
        <w:rPr>
          <w:sz w:val="28"/>
          <w:szCs w:val="28"/>
          <w:lang w:val="uk-UA"/>
        </w:rPr>
        <w:t>320 тис.грн.</w:t>
      </w:r>
      <w:r w:rsidRPr="007D6F78">
        <w:rPr>
          <w:b/>
          <w:sz w:val="28"/>
          <w:szCs w:val="28"/>
          <w:lang w:val="uk-UA"/>
        </w:rPr>
        <w:t xml:space="preserve"> </w:t>
      </w:r>
      <w:r w:rsidRPr="007D6F78">
        <w:rPr>
          <w:sz w:val="28"/>
          <w:szCs w:val="28"/>
          <w:lang w:val="uk-UA"/>
        </w:rPr>
        <w:t xml:space="preserve">Управлінням земельних відносин за період 2020 року укладені договори з проектними організаціями на виконання проектних робіт, надання послуг, а саме: </w:t>
      </w:r>
    </w:p>
    <w:p w:rsidR="006915E0" w:rsidRPr="007D6F78" w:rsidRDefault="006915E0" w:rsidP="006915E0">
      <w:pPr>
        <w:numPr>
          <w:ilvl w:val="0"/>
          <w:numId w:val="3"/>
        </w:numPr>
        <w:tabs>
          <w:tab w:val="clear" w:pos="720"/>
          <w:tab w:val="num" w:pos="851"/>
        </w:tabs>
        <w:ind w:left="851"/>
        <w:jc w:val="both"/>
        <w:rPr>
          <w:sz w:val="28"/>
          <w:szCs w:val="28"/>
          <w:lang w:val="uk-UA"/>
        </w:rPr>
      </w:pPr>
      <w:r w:rsidRPr="007D6F78">
        <w:rPr>
          <w:sz w:val="28"/>
          <w:szCs w:val="28"/>
          <w:lang w:val="uk-UA"/>
        </w:rPr>
        <w:lastRenderedPageBreak/>
        <w:t xml:space="preserve">19 700 грн. на розроблення технічних документацій із землеустрою щодо поділу та об’єднання земельних ділянок на вул. Млинівській,123-А та вул. Князя Володимира (поблизу КНС № 4). </w:t>
      </w:r>
      <w:r w:rsidRPr="007D6F78">
        <w:rPr>
          <w:bCs/>
          <w:sz w:val="28"/>
          <w:szCs w:val="28"/>
          <w:lang w:val="uk-UA"/>
        </w:rPr>
        <w:t>Всі проєкти розроблено виконавцями і оплачено вартість їх послуг в повному розмірі</w:t>
      </w:r>
      <w:r w:rsidRPr="007D6F78">
        <w:rPr>
          <w:sz w:val="28"/>
          <w:szCs w:val="28"/>
          <w:lang w:val="uk-UA"/>
        </w:rPr>
        <w:t>;</w:t>
      </w:r>
    </w:p>
    <w:p w:rsidR="006915E0" w:rsidRPr="007D6F78" w:rsidRDefault="006915E0" w:rsidP="006915E0">
      <w:pPr>
        <w:numPr>
          <w:ilvl w:val="0"/>
          <w:numId w:val="3"/>
        </w:numPr>
        <w:tabs>
          <w:tab w:val="clear" w:pos="720"/>
          <w:tab w:val="num" w:pos="851"/>
        </w:tabs>
        <w:ind w:left="851"/>
        <w:jc w:val="both"/>
        <w:rPr>
          <w:sz w:val="28"/>
          <w:szCs w:val="28"/>
          <w:lang w:val="uk-UA"/>
        </w:rPr>
      </w:pPr>
      <w:r w:rsidRPr="007D6F78">
        <w:rPr>
          <w:sz w:val="28"/>
          <w:szCs w:val="28"/>
          <w:lang w:val="uk-UA"/>
        </w:rPr>
        <w:t xml:space="preserve">198 000 грн на розроблення проєкту землеустрою з організації та встановлення меж додаткових територій рекреаційного призначення в межах міста Рівного (в районі вулиці В’ячеслава Чорновола). Договір в процесі виконання. </w:t>
      </w:r>
      <w:r w:rsidRPr="007D6F78">
        <w:rPr>
          <w:bCs/>
          <w:sz w:val="28"/>
          <w:szCs w:val="28"/>
          <w:lang w:val="uk-UA"/>
        </w:rPr>
        <w:t>Кошти в сумі 198000 грн.</w:t>
      </w:r>
      <w:r w:rsidRPr="007D6F78">
        <w:rPr>
          <w:rFonts w:eastAsia="Arial Unicode MS"/>
          <w:sz w:val="28"/>
          <w:szCs w:val="28"/>
          <w:lang w:val="uk-UA"/>
        </w:rPr>
        <w:t xml:space="preserve"> були перенесені на 2021 рік до повного виконання проєкту</w:t>
      </w:r>
      <w:r w:rsidRPr="007D6F78">
        <w:rPr>
          <w:sz w:val="28"/>
          <w:szCs w:val="28"/>
          <w:lang w:val="uk-UA"/>
        </w:rPr>
        <w:t>;</w:t>
      </w:r>
    </w:p>
    <w:p w:rsidR="006915E0" w:rsidRPr="007D6F78" w:rsidRDefault="006915E0" w:rsidP="006915E0">
      <w:pPr>
        <w:numPr>
          <w:ilvl w:val="0"/>
          <w:numId w:val="3"/>
        </w:numPr>
        <w:tabs>
          <w:tab w:val="clear" w:pos="720"/>
          <w:tab w:val="num" w:pos="851"/>
        </w:tabs>
        <w:ind w:left="851"/>
        <w:jc w:val="both"/>
        <w:rPr>
          <w:sz w:val="28"/>
          <w:szCs w:val="28"/>
          <w:lang w:val="uk-UA"/>
        </w:rPr>
      </w:pPr>
      <w:r w:rsidRPr="007D6F78">
        <w:rPr>
          <w:sz w:val="28"/>
          <w:szCs w:val="28"/>
          <w:lang w:val="uk-UA"/>
        </w:rPr>
        <w:t xml:space="preserve">63 484 грн на розроблення проєктів землеустрою щодо відведення земельних ділянок, </w:t>
      </w:r>
      <w:r w:rsidRPr="007D6F78">
        <w:rPr>
          <w:spacing w:val="-3"/>
          <w:sz w:val="28"/>
          <w:szCs w:val="28"/>
        </w:rPr>
        <w:t>що підлягають продажу на конкурентних засадах (земельних торгах)</w:t>
      </w:r>
      <w:r w:rsidRPr="007D6F78">
        <w:rPr>
          <w:spacing w:val="-3"/>
          <w:sz w:val="28"/>
          <w:szCs w:val="28"/>
          <w:lang w:val="uk-UA"/>
        </w:rPr>
        <w:t>.</w:t>
      </w:r>
      <w:r w:rsidRPr="007D6F78">
        <w:rPr>
          <w:bCs/>
          <w:sz w:val="28"/>
          <w:szCs w:val="28"/>
          <w:lang w:val="uk-UA"/>
        </w:rPr>
        <w:t xml:space="preserve"> Всі проєкти розроблено виконавцями і оплачено вартість їх послуг в повному розмірі.</w:t>
      </w:r>
    </w:p>
    <w:p w:rsidR="006915E0" w:rsidRPr="007D6F78" w:rsidRDefault="006915E0" w:rsidP="006915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D6F78">
        <w:rPr>
          <w:sz w:val="28"/>
          <w:szCs w:val="28"/>
          <w:lang w:val="uk-UA"/>
        </w:rPr>
        <w:t>Також, на виконання Регіональної програми розвитку земельних відносин у місті Рівному на 2016-2025 роки по спеціальному фонду на 2020 рік затверджено кошторисом 577,7 тис.грн. Ця сума включає видатки на розроблення технічної документації із землеустрою щодо інвентаризації земельних ділянок.  У 2020 році було   проведено  оплату  в сумі  98,0 тис.грн. по договорах укладених у 2019 році:</w:t>
      </w:r>
    </w:p>
    <w:p w:rsidR="007D6F78" w:rsidRDefault="006915E0" w:rsidP="007D6F78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7D6F78">
        <w:rPr>
          <w:sz w:val="28"/>
          <w:szCs w:val="28"/>
          <w:lang w:val="uk-UA"/>
        </w:rPr>
        <w:t>Виготовлення технічної документації щодо частини земель промислової зони міста Рівного орієнтовною площею 24 га в районі вулиці Курчатова (сума договору 69,0 тис.грн);</w:t>
      </w:r>
    </w:p>
    <w:p w:rsidR="006915E0" w:rsidRPr="007D6F78" w:rsidRDefault="006915E0" w:rsidP="007D6F78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uk-UA"/>
        </w:rPr>
      </w:pPr>
      <w:r w:rsidRPr="007D6F78">
        <w:rPr>
          <w:sz w:val="28"/>
          <w:szCs w:val="28"/>
          <w:lang w:val="uk-UA"/>
        </w:rPr>
        <w:t>Виготовлення технічної документації щодо частини земель промислової зони міста Рівного орієнтовною площею 8 га в районі вулиці Курчатова (сума договору 29,0 тис.грн).</w:t>
      </w:r>
    </w:p>
    <w:p w:rsidR="006915E0" w:rsidRPr="007D6F78" w:rsidRDefault="006915E0" w:rsidP="007D6F78">
      <w:pPr>
        <w:pStyle w:val="a5"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7D6F78">
        <w:rPr>
          <w:sz w:val="28"/>
          <w:szCs w:val="28"/>
          <w:lang w:val="uk-UA"/>
        </w:rPr>
        <w:t>Станом на 01 січня 2021 року креди</w:t>
      </w:r>
      <w:r w:rsidRPr="007D6F78">
        <w:rPr>
          <w:sz w:val="28"/>
          <w:szCs w:val="28"/>
          <w:lang w:val="uk-UA"/>
        </w:rPr>
        <w:t>торська заборгованість відсутня.</w:t>
      </w:r>
    </w:p>
    <w:p w:rsidR="00A62FCB" w:rsidRPr="006915E0" w:rsidRDefault="00A62FCB" w:rsidP="007D6F78">
      <w:pPr>
        <w:pStyle w:val="a5"/>
        <w:spacing w:line="276" w:lineRule="auto"/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5676900" cy="62293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A62FCB" w:rsidRPr="006915E0" w:rsidSect="007310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E3" w:rsidRDefault="00F27AE3" w:rsidP="004832AE">
      <w:r>
        <w:separator/>
      </w:r>
    </w:p>
  </w:endnote>
  <w:endnote w:type="continuationSeparator" w:id="0">
    <w:p w:rsidR="00F27AE3" w:rsidRDefault="00F27AE3" w:rsidP="0048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E3" w:rsidRDefault="00F27AE3" w:rsidP="004832AE">
      <w:r>
        <w:separator/>
      </w:r>
    </w:p>
  </w:footnote>
  <w:footnote w:type="continuationSeparator" w:id="0">
    <w:p w:rsidR="00F27AE3" w:rsidRDefault="00F27AE3" w:rsidP="0048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71517"/>
    <w:multiLevelType w:val="hybridMultilevel"/>
    <w:tmpl w:val="78B4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21FBC"/>
    <w:multiLevelType w:val="hybridMultilevel"/>
    <w:tmpl w:val="81866666"/>
    <w:lvl w:ilvl="0" w:tplc="578A9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307CF"/>
    <w:multiLevelType w:val="hybridMultilevel"/>
    <w:tmpl w:val="DD6C2000"/>
    <w:lvl w:ilvl="0" w:tplc="182A52B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84"/>
    <w:rsid w:val="00015C3C"/>
    <w:rsid w:val="00061234"/>
    <w:rsid w:val="000757F5"/>
    <w:rsid w:val="000A3A1D"/>
    <w:rsid w:val="000A6F8C"/>
    <w:rsid w:val="00112B6C"/>
    <w:rsid w:val="00114502"/>
    <w:rsid w:val="00124683"/>
    <w:rsid w:val="00147E7D"/>
    <w:rsid w:val="00160D48"/>
    <w:rsid w:val="001627A3"/>
    <w:rsid w:val="00176DDB"/>
    <w:rsid w:val="001A01C8"/>
    <w:rsid w:val="001E0D8A"/>
    <w:rsid w:val="001E5260"/>
    <w:rsid w:val="00223E69"/>
    <w:rsid w:val="002277CC"/>
    <w:rsid w:val="002874CF"/>
    <w:rsid w:val="002A18A2"/>
    <w:rsid w:val="002A698B"/>
    <w:rsid w:val="002B239A"/>
    <w:rsid w:val="002D6CC2"/>
    <w:rsid w:val="002E5EC4"/>
    <w:rsid w:val="002F4469"/>
    <w:rsid w:val="00301209"/>
    <w:rsid w:val="00304332"/>
    <w:rsid w:val="003436B0"/>
    <w:rsid w:val="003623D8"/>
    <w:rsid w:val="00365584"/>
    <w:rsid w:val="003B362F"/>
    <w:rsid w:val="003E0D90"/>
    <w:rsid w:val="004525BC"/>
    <w:rsid w:val="004528AF"/>
    <w:rsid w:val="004627B4"/>
    <w:rsid w:val="004832AE"/>
    <w:rsid w:val="00492421"/>
    <w:rsid w:val="004C5C38"/>
    <w:rsid w:val="005C57EE"/>
    <w:rsid w:val="005C5DB0"/>
    <w:rsid w:val="006915E0"/>
    <w:rsid w:val="006C0ACA"/>
    <w:rsid w:val="006D6A86"/>
    <w:rsid w:val="006E4B8D"/>
    <w:rsid w:val="00703848"/>
    <w:rsid w:val="0073103F"/>
    <w:rsid w:val="00737143"/>
    <w:rsid w:val="00742455"/>
    <w:rsid w:val="007B2454"/>
    <w:rsid w:val="007C0562"/>
    <w:rsid w:val="007D6F78"/>
    <w:rsid w:val="00810474"/>
    <w:rsid w:val="00825863"/>
    <w:rsid w:val="0084791B"/>
    <w:rsid w:val="008A3FA6"/>
    <w:rsid w:val="008F753A"/>
    <w:rsid w:val="00914BBD"/>
    <w:rsid w:val="00992309"/>
    <w:rsid w:val="009E1282"/>
    <w:rsid w:val="009F4012"/>
    <w:rsid w:val="009F7BA3"/>
    <w:rsid w:val="00A12BDE"/>
    <w:rsid w:val="00A27ABE"/>
    <w:rsid w:val="00A52B5E"/>
    <w:rsid w:val="00A62CCC"/>
    <w:rsid w:val="00A62FCB"/>
    <w:rsid w:val="00AC03BD"/>
    <w:rsid w:val="00AD67D1"/>
    <w:rsid w:val="00B42A27"/>
    <w:rsid w:val="00B53376"/>
    <w:rsid w:val="00B54AE6"/>
    <w:rsid w:val="00BB7957"/>
    <w:rsid w:val="00BC2692"/>
    <w:rsid w:val="00BF27D0"/>
    <w:rsid w:val="00C05236"/>
    <w:rsid w:val="00C37E57"/>
    <w:rsid w:val="00C400E1"/>
    <w:rsid w:val="00C50CB4"/>
    <w:rsid w:val="00C65C22"/>
    <w:rsid w:val="00C91963"/>
    <w:rsid w:val="00CA5709"/>
    <w:rsid w:val="00CE3BED"/>
    <w:rsid w:val="00CF08C8"/>
    <w:rsid w:val="00D3525A"/>
    <w:rsid w:val="00D5109B"/>
    <w:rsid w:val="00D53753"/>
    <w:rsid w:val="00D6031F"/>
    <w:rsid w:val="00D61AE7"/>
    <w:rsid w:val="00DC53F5"/>
    <w:rsid w:val="00DE0859"/>
    <w:rsid w:val="00E01096"/>
    <w:rsid w:val="00E91FF6"/>
    <w:rsid w:val="00ED52D5"/>
    <w:rsid w:val="00F14504"/>
    <w:rsid w:val="00F27AE3"/>
    <w:rsid w:val="00F327B0"/>
    <w:rsid w:val="00F8250A"/>
    <w:rsid w:val="00F82DC5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E5D1"/>
  <w15:docId w15:val="{F5661FA0-4485-463A-9632-C7D9B76E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rder">
    <w:name w:val="border"/>
    <w:basedOn w:val="a0"/>
    <w:rsid w:val="001627A3"/>
  </w:style>
  <w:style w:type="paragraph" w:styleId="a3">
    <w:name w:val="Balloon Text"/>
    <w:basedOn w:val="a"/>
    <w:link w:val="a4"/>
    <w:uiPriority w:val="99"/>
    <w:semiHidden/>
    <w:unhideWhenUsed/>
    <w:rsid w:val="003B36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6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6A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32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32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043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Затверджені видатки Управління на 2020 рік</a:t>
            </a:r>
          </a:p>
        </c:rich>
      </c:tx>
      <c:layout>
        <c:manualLayout>
          <c:xMode val="edge"/>
          <c:yMode val="edge"/>
          <c:x val="0.10874322038290994"/>
          <c:y val="2.5252525252525252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Заробітна плата</c:v>
                </c:pt>
                <c:pt idx="1">
                  <c:v>Нарахування на заробітну плату</c:v>
                </c:pt>
                <c:pt idx="2">
                  <c:v>Придбання товарів, робіт, послуг</c:v>
                </c:pt>
                <c:pt idx="3">
                  <c:v>Комунальні послуги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3690.2</c:v>
                </c:pt>
                <c:pt idx="1">
                  <c:v>803.3</c:v>
                </c:pt>
                <c:pt idx="2">
                  <c:v>289.60000000000002</c:v>
                </c:pt>
                <c:pt idx="3">
                  <c:v>54.5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E9-4F4C-9F5E-D1D5D254DA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024050853607387"/>
          <c:y val="0.32900660144754634"/>
          <c:w val="0.30539683437236415"/>
          <c:h val="0.670016702457647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Фактичні витрати Управління за 2020 рік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4451808107319919"/>
          <c:y val="0.18170259967504065"/>
          <c:w val="0.4199002989209682"/>
          <c:h val="0.7198290838645169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Фактичні витрати Управління за 2020 рік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Заробітна плата</c:v>
                </c:pt>
                <c:pt idx="1">
                  <c:v>Нарахування на заробітну плату </c:v>
                </c:pt>
                <c:pt idx="2">
                  <c:v>Придбання товарів, робіт, послуг</c:v>
                </c:pt>
                <c:pt idx="3">
                  <c:v>Комунальні витрати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3690200</c:v>
                </c:pt>
                <c:pt idx="1">
                  <c:v>798659.19</c:v>
                </c:pt>
                <c:pt idx="2">
                  <c:v>273737.48</c:v>
                </c:pt>
                <c:pt idx="3">
                  <c:v>37282.93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55-4ABA-AC0A-6850DC7C2C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Заплановано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Заробітна плата</c:v>
                </c:pt>
                <c:pt idx="1">
                  <c:v>Нарахування на заробітну плату</c:v>
                </c:pt>
                <c:pt idx="2">
                  <c:v>Придбання товарів, робіт, послуг</c:v>
                </c:pt>
                <c:pt idx="3">
                  <c:v>Комунальні витрати та енергоносії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3690.2</c:v>
                </c:pt>
                <c:pt idx="1">
                  <c:v>803.3</c:v>
                </c:pt>
                <c:pt idx="2">
                  <c:v>279.10000000000002</c:v>
                </c:pt>
                <c:pt idx="3">
                  <c:v>54.5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0C-4906-96C7-269440FD20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Фактично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Заробітна плата</c:v>
                </c:pt>
                <c:pt idx="1">
                  <c:v>Нарахування на заробітну плату</c:v>
                </c:pt>
                <c:pt idx="2">
                  <c:v>Придбання товарів, робіт, послуг</c:v>
                </c:pt>
                <c:pt idx="3">
                  <c:v>Комунальні витрати та енергоносії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3690.2</c:v>
                </c:pt>
                <c:pt idx="1">
                  <c:v>798.7</c:v>
                </c:pt>
                <c:pt idx="2">
                  <c:v>273.7</c:v>
                </c:pt>
                <c:pt idx="3">
                  <c:v>37.299999999999997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0C-4906-96C7-269440FD20B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Заробітна плата</c:v>
                </c:pt>
                <c:pt idx="1">
                  <c:v>Нарахування на заробітну плату</c:v>
                </c:pt>
                <c:pt idx="2">
                  <c:v>Придбання товарів, робіт, послуг</c:v>
                </c:pt>
                <c:pt idx="3">
                  <c:v>Комунальні витрати та енергоносії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2-B20C-4906-96C7-269440FD20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179776"/>
        <c:axId val="81181312"/>
      </c:barChart>
      <c:catAx>
        <c:axId val="81179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181312"/>
        <c:crosses val="autoZero"/>
        <c:auto val="1"/>
        <c:lblAlgn val="ctr"/>
        <c:lblOffset val="100"/>
        <c:noMultiLvlLbl val="0"/>
      </c:catAx>
      <c:valAx>
        <c:axId val="8118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1797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Видатки Управління земельних відносин </a:t>
            </a:r>
          </a:p>
          <a:p>
            <a:pPr>
              <a:defRPr/>
            </a:pPr>
            <a:r>
              <a:rPr lang="ru-RU"/>
              <a:t>у 2020 році на виконання Регіональної програми розвитку земельних відносин у місті Рівному на 2016-2025 роки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Видатки Управління у 2020 році на виконання Регіональної програми розвитку земельних відносин у місті Рівному на 2016-2025 роки </c:v>
                </c:pt>
              </c:strCache>
            </c:strRef>
          </c:tx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D46-4200-8188-9AE65AE06F9D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D46-4200-8188-9AE65AE06F9D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D46-4200-8188-9AE65AE06F9D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D46-4200-8188-9AE65AE06F9D}"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CD46-4200-8188-9AE65AE06F9D}"/>
                </c:ext>
              </c:extLst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D46-4200-8188-9AE65AE06F9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 на розроблення проектів землеустрою на земельні ділянки, які будуть виставлятися на земельні торги</c:v>
                </c:pt>
                <c:pt idx="1">
                  <c:v>на розроблення технічної документації із землеустрою щодо поділу та об`єднання земельної ділянки</c:v>
                </c:pt>
                <c:pt idx="2">
                  <c:v>розроблення технічної документації із землеустрою щодо інвентаризації земельних ділянок</c:v>
                </c:pt>
                <c:pt idx="3">
                  <c:v>розроблення проєкту землеустрою з організації та встановлення меж додаткових територій рекреаційного призначення в межах міста Рівного (в районі вулиці В’ячеслава Чорновола)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63.5</c:v>
                </c:pt>
                <c:pt idx="1">
                  <c:v>19.7</c:v>
                </c:pt>
                <c:pt idx="2" formatCode="0.0">
                  <c:v>98</c:v>
                </c:pt>
                <c:pt idx="3" formatCode="0.0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D46-4200-8188-9AE65AE06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65324384787472"/>
          <c:y val="0.23614550474768639"/>
          <c:w val="0.34004474272930652"/>
          <c:h val="0.717107402859046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E888-A851-4A15-AA20-8EEA44BC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4388</Words>
  <Characters>2502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7</cp:revision>
  <cp:lastPrinted>2021-03-10T13:34:00Z</cp:lastPrinted>
  <dcterms:created xsi:type="dcterms:W3CDTF">2021-03-10T13:49:00Z</dcterms:created>
  <dcterms:modified xsi:type="dcterms:W3CDTF">2021-03-11T11:12:00Z</dcterms:modified>
</cp:coreProperties>
</file>